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D0D9" w14:textId="77777777" w:rsidR="00176FA5" w:rsidRDefault="00A87122">
      <w:pPr>
        <w:rPr>
          <w:rFonts w:ascii="Arial" w:hAnsi="Arial"/>
          <w:b/>
          <w:noProof/>
        </w:rPr>
      </w:pPr>
      <w:r>
        <w:rPr>
          <w:rFonts w:ascii="Arial" w:hAnsi="Arial"/>
          <w:b/>
          <w:noProof/>
        </w:rPr>
        <w:drawing>
          <wp:inline distT="0" distB="0" distL="0" distR="0" wp14:anchorId="28EA442D" wp14:editId="3E4643F2">
            <wp:extent cx="2638425" cy="1323975"/>
            <wp:effectExtent l="0" t="0" r="9525" b="9525"/>
            <wp:docPr id="1" name="Picture 1" descr="RNCLogo_Core_With Tagline for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Logo_Core_With Tagline for Guardi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1323975"/>
                    </a:xfrm>
                    <a:prstGeom prst="rect">
                      <a:avLst/>
                    </a:prstGeom>
                    <a:noFill/>
                    <a:ln>
                      <a:noFill/>
                    </a:ln>
                  </pic:spPr>
                </pic:pic>
              </a:graphicData>
            </a:graphic>
          </wp:inline>
        </w:drawing>
      </w:r>
    </w:p>
    <w:p w14:paraId="60FA1914" w14:textId="77777777" w:rsidR="00C969A6" w:rsidRPr="00E82641" w:rsidRDefault="00C969A6">
      <w:pPr>
        <w:rPr>
          <w:rFonts w:ascii="Arial" w:hAnsi="Arial"/>
        </w:rPr>
      </w:pPr>
      <w:r w:rsidRPr="00E82641">
        <w:rPr>
          <w:rFonts w:ascii="Arial" w:hAnsi="Arial"/>
          <w:b/>
        </w:rPr>
        <w:t xml:space="preserve">JOB DESCRIPTION </w:t>
      </w:r>
    </w:p>
    <w:p w14:paraId="3D4AEBE8" w14:textId="77777777" w:rsidR="00571C49" w:rsidRPr="00E82641" w:rsidRDefault="00571C49">
      <w:pPr>
        <w:rPr>
          <w:rFonts w:ascii="Arial" w:hAnsi="Arial"/>
        </w:rPr>
      </w:pPr>
    </w:p>
    <w:p w14:paraId="7E49019D" w14:textId="77777777" w:rsidR="00930950" w:rsidRPr="005A0F3A" w:rsidRDefault="00C969A6">
      <w:pPr>
        <w:rPr>
          <w:rFonts w:ascii="Arial" w:hAnsi="Arial"/>
          <w:b/>
        </w:rPr>
      </w:pPr>
      <w:r w:rsidRPr="005A0F3A">
        <w:rPr>
          <w:rFonts w:ascii="Arial" w:hAnsi="Arial"/>
          <w:b/>
        </w:rPr>
        <w:t>Job title</w:t>
      </w:r>
      <w:r w:rsidR="00571C49" w:rsidRPr="005A0F3A">
        <w:rPr>
          <w:rFonts w:ascii="Arial" w:hAnsi="Arial"/>
          <w:b/>
        </w:rPr>
        <w:t>:</w:t>
      </w:r>
      <w:r w:rsidRPr="005A0F3A">
        <w:rPr>
          <w:rFonts w:ascii="Arial" w:hAnsi="Arial"/>
          <w:b/>
        </w:rPr>
        <w:tab/>
      </w:r>
      <w:r w:rsidRPr="005A0F3A">
        <w:rPr>
          <w:rFonts w:ascii="Arial" w:hAnsi="Arial"/>
          <w:b/>
        </w:rPr>
        <w:tab/>
      </w:r>
      <w:r w:rsidR="00D65400" w:rsidRPr="005A0F3A">
        <w:rPr>
          <w:rFonts w:ascii="Arial" w:hAnsi="Arial"/>
          <w:b/>
        </w:rPr>
        <w:t xml:space="preserve">Bar </w:t>
      </w:r>
      <w:r w:rsidR="00544183" w:rsidRPr="005A0F3A">
        <w:rPr>
          <w:rFonts w:ascii="Arial" w:hAnsi="Arial"/>
          <w:b/>
        </w:rPr>
        <w:t>S</w:t>
      </w:r>
      <w:r w:rsidR="00D65400" w:rsidRPr="005A0F3A">
        <w:rPr>
          <w:rFonts w:ascii="Arial" w:hAnsi="Arial"/>
          <w:b/>
        </w:rPr>
        <w:t>taff</w:t>
      </w:r>
      <w:r w:rsidR="007E0AB8" w:rsidRPr="005A0F3A">
        <w:rPr>
          <w:rFonts w:ascii="Arial" w:hAnsi="Arial"/>
          <w:b/>
        </w:rPr>
        <w:tab/>
      </w:r>
      <w:r w:rsidR="00057616" w:rsidRPr="005A0F3A">
        <w:rPr>
          <w:rFonts w:ascii="Arial" w:hAnsi="Arial"/>
          <w:b/>
        </w:rPr>
        <w:tab/>
      </w:r>
      <w:r w:rsidR="00CB3BF1" w:rsidRPr="005A0F3A">
        <w:rPr>
          <w:rFonts w:ascii="Arial" w:hAnsi="Arial"/>
          <w:b/>
        </w:rPr>
        <w:t xml:space="preserve"> </w:t>
      </w:r>
    </w:p>
    <w:p w14:paraId="2DCFF11D" w14:textId="423D4274" w:rsidR="00C969A6" w:rsidRPr="00850A48" w:rsidRDefault="00C969A6">
      <w:pPr>
        <w:rPr>
          <w:rFonts w:ascii="Arial" w:hAnsi="Arial"/>
        </w:rPr>
      </w:pPr>
      <w:r w:rsidRPr="00E82641">
        <w:rPr>
          <w:rFonts w:ascii="Arial" w:hAnsi="Arial"/>
          <w:b/>
        </w:rPr>
        <w:tab/>
      </w:r>
      <w:r w:rsidRPr="00850A48">
        <w:rPr>
          <w:rFonts w:ascii="Arial" w:hAnsi="Arial"/>
          <w:b/>
        </w:rPr>
        <w:t xml:space="preserve"> </w:t>
      </w:r>
      <w:r w:rsidR="00B84184" w:rsidRPr="00850A48">
        <w:rPr>
          <w:rFonts w:ascii="Arial" w:hAnsi="Arial"/>
          <w:b/>
        </w:rPr>
        <w:tab/>
      </w:r>
    </w:p>
    <w:p w14:paraId="49735D7F" w14:textId="4CADAA54" w:rsidR="007E0AB8" w:rsidRDefault="00C969A6">
      <w:pPr>
        <w:rPr>
          <w:rFonts w:ascii="Arial" w:hAnsi="Arial"/>
          <w:b/>
        </w:rPr>
      </w:pPr>
      <w:r w:rsidRPr="00850A48">
        <w:rPr>
          <w:rFonts w:ascii="Arial" w:hAnsi="Arial"/>
          <w:b/>
        </w:rPr>
        <w:t>Reporting to</w:t>
      </w:r>
      <w:r w:rsidR="00571C49" w:rsidRPr="00850A48">
        <w:rPr>
          <w:rFonts w:ascii="Arial" w:hAnsi="Arial"/>
          <w:b/>
        </w:rPr>
        <w:t xml:space="preserve">: </w:t>
      </w:r>
      <w:r w:rsidR="00544183">
        <w:rPr>
          <w:rFonts w:ascii="Arial" w:hAnsi="Arial"/>
          <w:b/>
        </w:rPr>
        <w:t xml:space="preserve"> </w:t>
      </w:r>
      <w:r w:rsidR="00544183">
        <w:rPr>
          <w:rFonts w:ascii="Arial" w:hAnsi="Arial"/>
          <w:b/>
        </w:rPr>
        <w:tab/>
        <w:t xml:space="preserve">Bar </w:t>
      </w:r>
      <w:r w:rsidR="005A0F3A">
        <w:rPr>
          <w:rFonts w:ascii="Arial" w:hAnsi="Arial"/>
          <w:b/>
        </w:rPr>
        <w:t>Supervisor</w:t>
      </w:r>
    </w:p>
    <w:p w14:paraId="7C58AD45" w14:textId="77777777" w:rsidR="005A0F3A" w:rsidRPr="00850A48" w:rsidRDefault="005A0F3A">
      <w:pPr>
        <w:rPr>
          <w:rFonts w:ascii="Arial" w:hAnsi="Arial"/>
          <w:b/>
        </w:rPr>
      </w:pPr>
    </w:p>
    <w:p w14:paraId="623B06FF" w14:textId="77777777" w:rsidR="00A80C33" w:rsidRDefault="00643D62" w:rsidP="00544183">
      <w:pPr>
        <w:ind w:left="2160" w:hanging="2160"/>
        <w:rPr>
          <w:rFonts w:ascii="Arial" w:hAnsi="Arial"/>
          <w:b/>
        </w:rPr>
      </w:pPr>
      <w:r w:rsidRPr="00850A48">
        <w:rPr>
          <w:rFonts w:ascii="Arial" w:hAnsi="Arial"/>
          <w:b/>
        </w:rPr>
        <w:t>Hours</w:t>
      </w:r>
      <w:r>
        <w:rPr>
          <w:rFonts w:ascii="Arial" w:hAnsi="Arial"/>
          <w:b/>
        </w:rPr>
        <w:t xml:space="preserve">: </w:t>
      </w:r>
      <w:r w:rsidR="00544183">
        <w:rPr>
          <w:rFonts w:ascii="Arial" w:hAnsi="Arial"/>
          <w:b/>
        </w:rPr>
        <w:tab/>
      </w:r>
      <w:r>
        <w:rPr>
          <w:rFonts w:ascii="Arial" w:hAnsi="Arial"/>
          <w:b/>
        </w:rPr>
        <w:t>Bank</w:t>
      </w:r>
      <w:r w:rsidR="00544183">
        <w:rPr>
          <w:rFonts w:ascii="Arial" w:hAnsi="Arial"/>
          <w:b/>
        </w:rPr>
        <w:t>/Casual - A</w:t>
      </w:r>
      <w:r w:rsidR="00D65400">
        <w:rPr>
          <w:rFonts w:ascii="Arial" w:hAnsi="Arial"/>
          <w:b/>
        </w:rPr>
        <w:t>s and when required</w:t>
      </w:r>
      <w:r>
        <w:rPr>
          <w:rFonts w:ascii="Arial" w:hAnsi="Arial"/>
          <w:b/>
        </w:rPr>
        <w:t>,</w:t>
      </w:r>
      <w:r w:rsidR="00D65400">
        <w:rPr>
          <w:rFonts w:ascii="Arial" w:hAnsi="Arial"/>
          <w:b/>
        </w:rPr>
        <w:t xml:space="preserve"> </w:t>
      </w:r>
      <w:r>
        <w:rPr>
          <w:rFonts w:ascii="Arial" w:hAnsi="Arial"/>
          <w:b/>
        </w:rPr>
        <w:t>covering</w:t>
      </w:r>
      <w:r w:rsidR="00D65400">
        <w:rPr>
          <w:rFonts w:ascii="Arial" w:hAnsi="Arial"/>
          <w:b/>
        </w:rPr>
        <w:t xml:space="preserve"> shifts </w:t>
      </w:r>
    </w:p>
    <w:p w14:paraId="69D6A847" w14:textId="34B015A4" w:rsidR="00EA7040" w:rsidRDefault="00A80C33" w:rsidP="00A80C33">
      <w:pPr>
        <w:ind w:left="2160"/>
        <w:rPr>
          <w:rFonts w:ascii="Arial" w:hAnsi="Arial"/>
          <w:b/>
        </w:rPr>
      </w:pPr>
      <w:r>
        <w:rPr>
          <w:rFonts w:ascii="Arial" w:hAnsi="Arial"/>
          <w:b/>
        </w:rPr>
        <w:t xml:space="preserve">Evenings, including occasional Saturday </w:t>
      </w:r>
    </w:p>
    <w:p w14:paraId="6B028F25" w14:textId="0BFD79E1" w:rsidR="00544183" w:rsidRPr="00850A48" w:rsidRDefault="00544183" w:rsidP="00544183">
      <w:pPr>
        <w:ind w:left="2160" w:hanging="2160"/>
        <w:rPr>
          <w:rFonts w:ascii="Arial" w:hAnsi="Arial"/>
          <w:b/>
        </w:rPr>
      </w:pPr>
      <w:r>
        <w:rPr>
          <w:rFonts w:ascii="Arial" w:hAnsi="Arial"/>
          <w:b/>
        </w:rPr>
        <w:tab/>
        <w:t>Term Time Only</w:t>
      </w:r>
      <w:r>
        <w:rPr>
          <w:rFonts w:ascii="Arial" w:hAnsi="Arial"/>
          <w:b/>
        </w:rPr>
        <w:tab/>
      </w:r>
    </w:p>
    <w:p w14:paraId="5C3A7919" w14:textId="77777777" w:rsidR="00812069" w:rsidRPr="00850A48" w:rsidRDefault="00812069">
      <w:pPr>
        <w:rPr>
          <w:rFonts w:ascii="Arial" w:hAnsi="Arial"/>
          <w:b/>
        </w:rPr>
      </w:pPr>
    </w:p>
    <w:p w14:paraId="2CF8254E" w14:textId="79255A4D" w:rsidR="00057616" w:rsidRDefault="005A0F3A">
      <w:pPr>
        <w:rPr>
          <w:rFonts w:ascii="Arial" w:hAnsi="Arial"/>
          <w:b/>
        </w:rPr>
      </w:pPr>
      <w:r>
        <w:rPr>
          <w:rFonts w:ascii="Arial" w:hAnsi="Arial"/>
          <w:b/>
        </w:rPr>
        <w:t>Salary:</w:t>
      </w:r>
      <w:r>
        <w:rPr>
          <w:rFonts w:ascii="Arial" w:hAnsi="Arial"/>
          <w:b/>
        </w:rPr>
        <w:tab/>
      </w:r>
      <w:r>
        <w:rPr>
          <w:rFonts w:ascii="Arial" w:hAnsi="Arial"/>
          <w:b/>
        </w:rPr>
        <w:tab/>
        <w:t>£12.21 per hour</w:t>
      </w:r>
    </w:p>
    <w:p w14:paraId="6CBE58DB" w14:textId="77777777" w:rsidR="005A0F3A" w:rsidRDefault="005A0F3A">
      <w:pPr>
        <w:rPr>
          <w:rFonts w:ascii="Arial" w:hAnsi="Arial"/>
          <w:b/>
        </w:rPr>
      </w:pPr>
    </w:p>
    <w:p w14:paraId="57ECB369" w14:textId="3813182D" w:rsidR="005A0F3A" w:rsidRPr="00850A48" w:rsidRDefault="005A0F3A">
      <w:pPr>
        <w:rPr>
          <w:rFonts w:ascii="Arial" w:hAnsi="Arial"/>
          <w:b/>
        </w:rPr>
      </w:pPr>
      <w:r>
        <w:rPr>
          <w:rFonts w:ascii="Arial" w:hAnsi="Arial"/>
          <w:b/>
        </w:rPr>
        <w:t xml:space="preserve">Closing Date: </w:t>
      </w:r>
      <w:r>
        <w:rPr>
          <w:rFonts w:ascii="Arial" w:hAnsi="Arial"/>
          <w:b/>
        </w:rPr>
        <w:tab/>
      </w:r>
      <w:r w:rsidR="00E26D4F">
        <w:rPr>
          <w:rFonts w:ascii="Arial" w:hAnsi="Arial"/>
          <w:b/>
        </w:rPr>
        <w:t>12 January</w:t>
      </w:r>
      <w:r>
        <w:rPr>
          <w:rFonts w:ascii="Arial" w:hAnsi="Arial"/>
          <w:b/>
        </w:rPr>
        <w:t xml:space="preserve"> 202</w:t>
      </w:r>
      <w:r w:rsidR="00B87F12">
        <w:rPr>
          <w:rFonts w:ascii="Arial" w:hAnsi="Arial"/>
          <w:b/>
        </w:rPr>
        <w:t>6</w:t>
      </w:r>
      <w:r>
        <w:rPr>
          <w:rFonts w:ascii="Arial" w:hAnsi="Arial"/>
          <w:b/>
        </w:rPr>
        <w:t xml:space="preserve"> at 5 pm</w:t>
      </w:r>
    </w:p>
    <w:p w14:paraId="46BBE033" w14:textId="77777777" w:rsidR="004645E5" w:rsidRDefault="00571C49">
      <w:pPr>
        <w:rPr>
          <w:rFonts w:ascii="Arial" w:hAnsi="Arial"/>
          <w:b/>
          <w:sz w:val="28"/>
          <w:szCs w:val="28"/>
        </w:rPr>
      </w:pPr>
      <w:r>
        <w:rPr>
          <w:rFonts w:ascii="Arial" w:hAnsi="Arial"/>
          <w:b/>
        </w:rPr>
        <w:tab/>
      </w:r>
    </w:p>
    <w:p w14:paraId="3094ED94" w14:textId="77777777" w:rsidR="00643D62" w:rsidRPr="00AC398D" w:rsidRDefault="00C969A6">
      <w:pPr>
        <w:rPr>
          <w:rFonts w:ascii="Arial" w:hAnsi="Arial"/>
          <w:i/>
        </w:rPr>
      </w:pPr>
      <w:r w:rsidRPr="00AC398D">
        <w:rPr>
          <w:rFonts w:ascii="Arial" w:hAnsi="Arial"/>
          <w:b/>
        </w:rPr>
        <w:t>Job purpose</w:t>
      </w:r>
      <w:r w:rsidR="00571C49" w:rsidRPr="00AC398D">
        <w:rPr>
          <w:rFonts w:ascii="Arial" w:hAnsi="Arial"/>
          <w:b/>
        </w:rPr>
        <w:t>:</w:t>
      </w:r>
      <w:r w:rsidR="003A3C67" w:rsidRPr="00AC398D">
        <w:rPr>
          <w:rFonts w:ascii="Arial" w:hAnsi="Arial"/>
          <w:b/>
        </w:rPr>
        <w:t xml:space="preserve"> </w:t>
      </w:r>
      <w:r w:rsidR="00133F5B" w:rsidRPr="00AC398D">
        <w:rPr>
          <w:rFonts w:ascii="Arial" w:hAnsi="Arial"/>
          <w:i/>
        </w:rPr>
        <w:t xml:space="preserve"> </w:t>
      </w:r>
    </w:p>
    <w:p w14:paraId="5C6B1391" w14:textId="77777777" w:rsidR="00643D62" w:rsidRPr="00AC398D" w:rsidRDefault="00133F5B" w:rsidP="00643D62">
      <w:pPr>
        <w:pStyle w:val="ListParagraph"/>
        <w:numPr>
          <w:ilvl w:val="0"/>
          <w:numId w:val="32"/>
        </w:numPr>
        <w:rPr>
          <w:rFonts w:ascii="Arial" w:hAnsi="Arial"/>
          <w:b/>
        </w:rPr>
      </w:pPr>
      <w:r w:rsidRPr="00AC398D">
        <w:rPr>
          <w:rFonts w:ascii="Arial" w:hAnsi="Arial"/>
        </w:rPr>
        <w:t xml:space="preserve">General running of the </w:t>
      </w:r>
      <w:r w:rsidR="00643D62" w:rsidRPr="00AC398D">
        <w:rPr>
          <w:rFonts w:ascii="Arial" w:hAnsi="Arial"/>
        </w:rPr>
        <w:t xml:space="preserve">bar. </w:t>
      </w:r>
    </w:p>
    <w:p w14:paraId="12DA827C" w14:textId="3F194133" w:rsidR="00571C49" w:rsidRPr="00AC398D" w:rsidRDefault="00133F5B" w:rsidP="00643D62">
      <w:pPr>
        <w:pStyle w:val="ListParagraph"/>
        <w:numPr>
          <w:ilvl w:val="0"/>
          <w:numId w:val="32"/>
        </w:numPr>
        <w:rPr>
          <w:rFonts w:ascii="Arial" w:hAnsi="Arial"/>
          <w:b/>
        </w:rPr>
      </w:pPr>
      <w:r w:rsidRPr="00AC398D">
        <w:rPr>
          <w:rFonts w:ascii="Arial" w:hAnsi="Arial"/>
        </w:rPr>
        <w:t xml:space="preserve">To ensure a safe place of work is </w:t>
      </w:r>
      <w:r w:rsidR="00DE1CFA" w:rsidRPr="00AC398D">
        <w:rPr>
          <w:rFonts w:ascii="Arial" w:hAnsi="Arial"/>
        </w:rPr>
        <w:t>always kept</w:t>
      </w:r>
      <w:r w:rsidR="00643D62" w:rsidRPr="00AC398D">
        <w:rPr>
          <w:rFonts w:ascii="Arial" w:hAnsi="Arial"/>
        </w:rPr>
        <w:t xml:space="preserve">. </w:t>
      </w:r>
    </w:p>
    <w:p w14:paraId="63CC9C99" w14:textId="77777777" w:rsidR="00643D62" w:rsidRPr="00AC398D" w:rsidRDefault="00643D62" w:rsidP="00643D62">
      <w:pPr>
        <w:pStyle w:val="ListParagraph"/>
        <w:numPr>
          <w:ilvl w:val="0"/>
          <w:numId w:val="32"/>
        </w:numPr>
        <w:rPr>
          <w:rFonts w:ascii="Arial" w:hAnsi="Arial"/>
          <w:b/>
        </w:rPr>
      </w:pPr>
      <w:r w:rsidRPr="00AC398D">
        <w:rPr>
          <w:rFonts w:ascii="Arial" w:hAnsi="Arial"/>
        </w:rPr>
        <w:t>Keeping the bar area clean and tidy</w:t>
      </w:r>
    </w:p>
    <w:p w14:paraId="3BA07359" w14:textId="77777777" w:rsidR="00C969A6" w:rsidRPr="00AC398D" w:rsidRDefault="00C969A6">
      <w:pPr>
        <w:rPr>
          <w:rFonts w:ascii="Arial" w:hAnsi="Arial"/>
        </w:rPr>
      </w:pPr>
      <w:r w:rsidRPr="00AC398D">
        <w:rPr>
          <w:rFonts w:ascii="Arial" w:hAnsi="Arial"/>
        </w:rPr>
        <w:tab/>
      </w:r>
    </w:p>
    <w:p w14:paraId="1575E80A" w14:textId="77777777" w:rsidR="00643D62" w:rsidRPr="00AC398D" w:rsidRDefault="00571C49">
      <w:pPr>
        <w:rPr>
          <w:rFonts w:ascii="Arial" w:hAnsi="Arial"/>
        </w:rPr>
      </w:pPr>
      <w:r w:rsidRPr="00AC398D">
        <w:rPr>
          <w:rFonts w:ascii="Arial" w:hAnsi="Arial"/>
          <w:b/>
        </w:rPr>
        <w:t xml:space="preserve">Main </w:t>
      </w:r>
      <w:r w:rsidR="00C969A6" w:rsidRPr="00AC398D">
        <w:rPr>
          <w:rFonts w:ascii="Arial" w:hAnsi="Arial"/>
          <w:b/>
        </w:rPr>
        <w:t>duties and responsibilities</w:t>
      </w:r>
      <w:r w:rsidRPr="00AC398D">
        <w:rPr>
          <w:rFonts w:ascii="Arial" w:hAnsi="Arial"/>
          <w:b/>
        </w:rPr>
        <w:t xml:space="preserve">: </w:t>
      </w:r>
      <w:r w:rsidR="00133F5B" w:rsidRPr="00AC398D">
        <w:rPr>
          <w:rFonts w:ascii="Arial" w:hAnsi="Arial"/>
        </w:rPr>
        <w:t xml:space="preserve"> </w:t>
      </w:r>
    </w:p>
    <w:p w14:paraId="69F0BB6B" w14:textId="77777777" w:rsidR="00E54229" w:rsidRPr="00E54229" w:rsidRDefault="00E54229" w:rsidP="00E54229">
      <w:pPr>
        <w:pStyle w:val="ListParagraph"/>
        <w:numPr>
          <w:ilvl w:val="0"/>
          <w:numId w:val="32"/>
        </w:numPr>
        <w:rPr>
          <w:rFonts w:ascii="Arial" w:hAnsi="Arial"/>
        </w:rPr>
      </w:pPr>
      <w:r w:rsidRPr="00E54229">
        <w:rPr>
          <w:rFonts w:ascii="Arial" w:hAnsi="Arial"/>
        </w:rPr>
        <w:t>Serving students in the bar during opening hours (3 evenings per week, including Saturdays)</w:t>
      </w:r>
    </w:p>
    <w:p w14:paraId="5352F287" w14:textId="77777777" w:rsidR="00E54229" w:rsidRPr="00E54229" w:rsidRDefault="00E54229" w:rsidP="00E54229">
      <w:pPr>
        <w:pStyle w:val="ListParagraph"/>
        <w:numPr>
          <w:ilvl w:val="0"/>
          <w:numId w:val="32"/>
        </w:numPr>
        <w:rPr>
          <w:rFonts w:ascii="Arial" w:hAnsi="Arial"/>
        </w:rPr>
      </w:pPr>
      <w:r w:rsidRPr="00E54229">
        <w:rPr>
          <w:rFonts w:ascii="Arial" w:hAnsi="Arial"/>
        </w:rPr>
        <w:t>Ensuring the safeguarding and wellbeing of students in a potentially vulnerable environment</w:t>
      </w:r>
    </w:p>
    <w:p w14:paraId="302F0C25" w14:textId="77777777" w:rsidR="00E54229" w:rsidRPr="00E54229" w:rsidRDefault="00E54229" w:rsidP="00E54229">
      <w:pPr>
        <w:pStyle w:val="ListParagraph"/>
        <w:numPr>
          <w:ilvl w:val="0"/>
          <w:numId w:val="32"/>
        </w:numPr>
        <w:rPr>
          <w:rFonts w:ascii="Arial" w:hAnsi="Arial"/>
        </w:rPr>
      </w:pPr>
      <w:r w:rsidRPr="00E54229">
        <w:rPr>
          <w:rFonts w:ascii="Arial" w:hAnsi="Arial"/>
        </w:rPr>
        <w:t>Supporting the Bar Supervisor to ensure that the students develop a healthy understanding of alcohol use</w:t>
      </w:r>
    </w:p>
    <w:p w14:paraId="17F1BEE3" w14:textId="77777777" w:rsidR="00E54229" w:rsidRPr="00E54229" w:rsidRDefault="00E54229" w:rsidP="00E54229">
      <w:pPr>
        <w:pStyle w:val="ListParagraph"/>
        <w:numPr>
          <w:ilvl w:val="0"/>
          <w:numId w:val="32"/>
        </w:numPr>
        <w:rPr>
          <w:rFonts w:ascii="Arial" w:hAnsi="Arial"/>
        </w:rPr>
      </w:pPr>
      <w:r w:rsidRPr="00E54229">
        <w:rPr>
          <w:rFonts w:ascii="Arial" w:hAnsi="Arial"/>
        </w:rPr>
        <w:t>Creating a safe, friendly, and inclusive space for all students</w:t>
      </w:r>
    </w:p>
    <w:p w14:paraId="3034BCF8" w14:textId="77777777" w:rsidR="00E54229" w:rsidRPr="00E54229" w:rsidRDefault="00E54229" w:rsidP="00E54229">
      <w:pPr>
        <w:pStyle w:val="ListParagraph"/>
        <w:numPr>
          <w:ilvl w:val="0"/>
          <w:numId w:val="32"/>
        </w:numPr>
        <w:rPr>
          <w:rFonts w:ascii="Arial" w:hAnsi="Arial"/>
        </w:rPr>
      </w:pPr>
      <w:r w:rsidRPr="00E54229">
        <w:rPr>
          <w:rFonts w:ascii="Arial" w:hAnsi="Arial"/>
        </w:rPr>
        <w:t>Helping to run regular themed events and social activities</w:t>
      </w:r>
    </w:p>
    <w:p w14:paraId="684D4DA3" w14:textId="77777777" w:rsidR="00850A48" w:rsidRPr="00AC398D" w:rsidRDefault="00850A48" w:rsidP="00850A48">
      <w:pPr>
        <w:rPr>
          <w:rFonts w:ascii="Arial" w:hAnsi="Arial"/>
        </w:rPr>
      </w:pPr>
    </w:p>
    <w:p w14:paraId="34778DE6" w14:textId="77777777" w:rsidR="003D4736" w:rsidRPr="002964E3" w:rsidRDefault="003D4736" w:rsidP="003D4736">
      <w:pPr>
        <w:rPr>
          <w:rFonts w:ascii="Arial" w:hAnsi="Arial"/>
          <w:b/>
        </w:rPr>
      </w:pPr>
      <w:r w:rsidRPr="002964E3">
        <w:rPr>
          <w:rFonts w:ascii="Arial" w:hAnsi="Arial"/>
          <w:b/>
        </w:rPr>
        <w:t xml:space="preserve">Note: This job description covers the main, current duties and responsibilities of the job; however, it is subject to review and amendment in the light of developing or changing organisational needs. Other activities commensurate with this Job Description may from time to time be undertaken by the Job Holder. </w:t>
      </w:r>
    </w:p>
    <w:p w14:paraId="698B88AB" w14:textId="77777777" w:rsidR="003D4736" w:rsidRDefault="003D4736" w:rsidP="003D4736">
      <w:pPr>
        <w:rPr>
          <w:rFonts w:ascii="Arial" w:hAnsi="Arial"/>
          <w:b/>
        </w:rPr>
      </w:pPr>
    </w:p>
    <w:p w14:paraId="2906F957" w14:textId="77777777" w:rsidR="003D4736" w:rsidRDefault="003D4736" w:rsidP="003D4736">
      <w:pPr>
        <w:pBdr>
          <w:bottom w:val="single" w:sz="4" w:space="1" w:color="auto"/>
        </w:pBdr>
        <w:ind w:left="426"/>
        <w:jc w:val="both"/>
        <w:rPr>
          <w:b/>
        </w:rPr>
      </w:pPr>
    </w:p>
    <w:p w14:paraId="0B9843B1" w14:textId="77777777" w:rsidR="003D4736" w:rsidRDefault="003D4736" w:rsidP="003D4736">
      <w:pPr>
        <w:ind w:left="426"/>
        <w:jc w:val="both"/>
        <w:rPr>
          <w:b/>
        </w:rPr>
      </w:pPr>
    </w:p>
    <w:p w14:paraId="6B69A2E8" w14:textId="77777777" w:rsidR="003D4736" w:rsidRDefault="003D4736" w:rsidP="003D4736">
      <w:pPr>
        <w:ind w:left="426"/>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3D4736" w14:paraId="41A33DA9" w14:textId="77777777" w:rsidTr="00520F34">
        <w:tc>
          <w:tcPr>
            <w:tcW w:w="9760" w:type="dxa"/>
            <w:tcBorders>
              <w:top w:val="nil"/>
              <w:left w:val="nil"/>
              <w:bottom w:val="nil"/>
              <w:right w:val="nil"/>
            </w:tcBorders>
            <w:vAlign w:val="center"/>
          </w:tcPr>
          <w:p w14:paraId="4E9B94AB" w14:textId="77777777" w:rsidR="003D4736" w:rsidRPr="00F833EE" w:rsidRDefault="003D4736" w:rsidP="00520F34">
            <w:pPr>
              <w:jc w:val="center"/>
              <w:rPr>
                <w:b/>
              </w:rPr>
            </w:pPr>
            <w:r w:rsidRPr="00F833EE">
              <w:rPr>
                <w:b/>
                <w:noProof/>
              </w:rPr>
              <w:drawing>
                <wp:inline distT="0" distB="0" distL="0" distR="0" wp14:anchorId="13C48110" wp14:editId="7497EE1E">
                  <wp:extent cx="2665095" cy="768350"/>
                  <wp:effectExtent l="0" t="0" r="0" b="0"/>
                  <wp:docPr id="842760300" name="Picture 4" descr="Graphical user interface, text, applica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raphical user interface, text, application&#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5095" cy="768350"/>
                          </a:xfrm>
                          <a:prstGeom prst="rect">
                            <a:avLst/>
                          </a:prstGeom>
                          <a:noFill/>
                          <a:ln>
                            <a:noFill/>
                          </a:ln>
                        </pic:spPr>
                      </pic:pic>
                    </a:graphicData>
                  </a:graphic>
                </wp:inline>
              </w:drawing>
            </w:r>
            <w:r w:rsidRPr="00F833EE">
              <w:rPr>
                <w:b/>
              </w:rPr>
              <w:t xml:space="preserve">            </w:t>
            </w:r>
            <w:r w:rsidRPr="003B2874">
              <w:rPr>
                <w:noProof/>
              </w:rPr>
              <w:drawing>
                <wp:inline distT="0" distB="0" distL="0" distR="0" wp14:anchorId="0396F4A8" wp14:editId="4F934EFD">
                  <wp:extent cx="1605280" cy="768350"/>
                  <wp:effectExtent l="0" t="0" r="0" b="0"/>
                  <wp:docPr id="570639588"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280" cy="768350"/>
                          </a:xfrm>
                          <a:prstGeom prst="rect">
                            <a:avLst/>
                          </a:prstGeom>
                          <a:noFill/>
                          <a:ln>
                            <a:noFill/>
                          </a:ln>
                        </pic:spPr>
                      </pic:pic>
                    </a:graphicData>
                  </a:graphic>
                </wp:inline>
              </w:drawing>
            </w:r>
          </w:p>
        </w:tc>
      </w:tr>
    </w:tbl>
    <w:p w14:paraId="2E81588F" w14:textId="77777777" w:rsidR="003D4736" w:rsidRPr="00C11160" w:rsidRDefault="003D4736" w:rsidP="003D4736">
      <w:pPr>
        <w:ind w:left="426"/>
        <w:jc w:val="both"/>
        <w:rPr>
          <w:b/>
        </w:rPr>
      </w:pPr>
    </w:p>
    <w:p w14:paraId="332F2976" w14:textId="77777777" w:rsidR="003D4736" w:rsidRDefault="003D4736" w:rsidP="003D4736">
      <w:pPr>
        <w:ind w:left="426"/>
        <w:jc w:val="both"/>
      </w:pPr>
    </w:p>
    <w:p w14:paraId="33566098" w14:textId="77777777" w:rsidR="003D4736" w:rsidRDefault="003D4736" w:rsidP="003D4736">
      <w:pPr>
        <w:pBdr>
          <w:top w:val="single" w:sz="4" w:space="1" w:color="auto"/>
        </w:pBdr>
        <w:ind w:left="426"/>
      </w:pPr>
    </w:p>
    <w:p w14:paraId="0D6853E1" w14:textId="3BE23A0A" w:rsidR="000672C9" w:rsidRDefault="000672C9" w:rsidP="002D1F8D">
      <w:pPr>
        <w:rPr>
          <w:rFonts w:ascii="Arial" w:hAnsi="Arial"/>
          <w:b/>
        </w:rPr>
      </w:pPr>
    </w:p>
    <w:p w14:paraId="56E1C6B7" w14:textId="6886760A" w:rsidR="00AC398D" w:rsidRDefault="00AC398D" w:rsidP="002D1F8D">
      <w:pPr>
        <w:rPr>
          <w:rFonts w:ascii="Arial" w:hAnsi="Arial"/>
          <w:b/>
        </w:rPr>
        <w:sectPr w:rsidR="00AC398D" w:rsidSect="00A87122">
          <w:pgSz w:w="11906" w:h="16838" w:code="9"/>
          <w:pgMar w:top="709" w:right="922" w:bottom="720" w:left="1440" w:header="706" w:footer="456" w:gutter="0"/>
          <w:cols w:space="708"/>
          <w:titlePg/>
          <w:docGrid w:linePitch="360"/>
        </w:sectPr>
      </w:pPr>
    </w:p>
    <w:p w14:paraId="2E912E2D" w14:textId="77777777" w:rsidR="004C2C98" w:rsidRDefault="002D1F8D" w:rsidP="002D1F8D">
      <w:pPr>
        <w:rPr>
          <w:rFonts w:ascii="Arial" w:hAnsi="Arial"/>
          <w:sz w:val="28"/>
          <w:szCs w:val="28"/>
        </w:rPr>
      </w:pPr>
      <w:r w:rsidRPr="00F65C14">
        <w:rPr>
          <w:rFonts w:ascii="Arial" w:hAnsi="Arial"/>
          <w:b/>
          <w:sz w:val="28"/>
          <w:szCs w:val="28"/>
        </w:rPr>
        <w:lastRenderedPageBreak/>
        <w:t>PERSON SPECIFICATION</w:t>
      </w:r>
      <w:r w:rsidR="004C2C98">
        <w:rPr>
          <w:rFonts w:ascii="Arial" w:hAnsi="Arial"/>
          <w:b/>
          <w:sz w:val="28"/>
          <w:szCs w:val="28"/>
        </w:rPr>
        <w:t xml:space="preserve"> – </w:t>
      </w:r>
      <w:r w:rsidR="00643D62" w:rsidRPr="00544183">
        <w:rPr>
          <w:rFonts w:ascii="Arial" w:hAnsi="Arial"/>
          <w:sz w:val="28"/>
          <w:szCs w:val="28"/>
        </w:rPr>
        <w:t>Bar Staff</w:t>
      </w:r>
    </w:p>
    <w:p w14:paraId="0D4BAD30" w14:textId="77777777" w:rsidR="00A770D5" w:rsidRPr="00AD5EAD" w:rsidRDefault="00A770D5" w:rsidP="00A770D5">
      <w:pPr>
        <w:spacing w:before="120" w:after="120"/>
        <w:ind w:left="284"/>
        <w:rPr>
          <w:rFonts w:ascii="Arial" w:hAnsi="Arial" w:cs="Arial"/>
          <w:b/>
          <w:sz w:val="22"/>
          <w:szCs w:val="22"/>
        </w:rPr>
      </w:pPr>
      <w:bookmarkStart w:id="0" w:name="_Hlk30407888"/>
      <w:r w:rsidRPr="00AD5EAD">
        <w:rPr>
          <w:rFonts w:ascii="Arial" w:hAnsi="Arial" w:cs="Arial"/>
        </w:rPr>
        <w:t>Essential and Desirable criteria will be assessed using a range of methods that may include: application form, interview, task or test, presentation of certificates or required document. Consideration will be given to candidates who may not hold all of the essential requirements but who can demonstrate equivalent and relevant experience.</w:t>
      </w:r>
      <w:bookmarkEnd w:id="0"/>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147"/>
        <w:gridCol w:w="6031"/>
        <w:gridCol w:w="6237"/>
      </w:tblGrid>
      <w:tr w:rsidR="00EA5C47" w:rsidRPr="0047247C" w14:paraId="4C783796" w14:textId="77777777" w:rsidTr="00615B20">
        <w:trPr>
          <w:tblHeader/>
        </w:trPr>
        <w:tc>
          <w:tcPr>
            <w:tcW w:w="2147" w:type="dxa"/>
          </w:tcPr>
          <w:p w14:paraId="6A174038" w14:textId="77777777" w:rsidR="00EA5C47" w:rsidRPr="0047247C" w:rsidRDefault="00EA5C47" w:rsidP="0021017B">
            <w:pPr>
              <w:rPr>
                <w:rFonts w:ascii="Arial" w:hAnsi="Arial"/>
                <w:b/>
              </w:rPr>
            </w:pPr>
            <w:r w:rsidRPr="0047247C">
              <w:rPr>
                <w:rFonts w:ascii="Arial" w:hAnsi="Arial"/>
                <w:b/>
              </w:rPr>
              <w:t>ATTRIBUTES</w:t>
            </w:r>
          </w:p>
        </w:tc>
        <w:tc>
          <w:tcPr>
            <w:tcW w:w="6031" w:type="dxa"/>
          </w:tcPr>
          <w:p w14:paraId="1907A094" w14:textId="77777777" w:rsidR="00EA5C47" w:rsidRPr="0047247C" w:rsidRDefault="00EA5C47" w:rsidP="0021017B">
            <w:pPr>
              <w:rPr>
                <w:rFonts w:ascii="Arial" w:hAnsi="Arial"/>
                <w:b/>
              </w:rPr>
            </w:pPr>
            <w:r w:rsidRPr="0047247C">
              <w:rPr>
                <w:rFonts w:ascii="Arial" w:hAnsi="Arial"/>
                <w:b/>
              </w:rPr>
              <w:t xml:space="preserve">ESSENTIAL </w:t>
            </w:r>
          </w:p>
        </w:tc>
        <w:tc>
          <w:tcPr>
            <w:tcW w:w="6237" w:type="dxa"/>
          </w:tcPr>
          <w:p w14:paraId="54A80762" w14:textId="77777777" w:rsidR="00EA5C47" w:rsidRPr="0047247C" w:rsidRDefault="00EA5C47" w:rsidP="0021017B">
            <w:pPr>
              <w:rPr>
                <w:rFonts w:ascii="Arial" w:hAnsi="Arial"/>
                <w:b/>
              </w:rPr>
            </w:pPr>
            <w:r w:rsidRPr="0047247C">
              <w:rPr>
                <w:rFonts w:ascii="Arial" w:hAnsi="Arial"/>
                <w:b/>
              </w:rPr>
              <w:t xml:space="preserve">DESIRABLE </w:t>
            </w:r>
          </w:p>
        </w:tc>
      </w:tr>
      <w:tr w:rsidR="00EA5C47" w:rsidRPr="0047247C" w14:paraId="3C1FCD30" w14:textId="77777777" w:rsidTr="00615B20">
        <w:tc>
          <w:tcPr>
            <w:tcW w:w="2147" w:type="dxa"/>
          </w:tcPr>
          <w:p w14:paraId="3AF96270" w14:textId="77777777" w:rsidR="00EA5C47" w:rsidRPr="0047247C" w:rsidRDefault="00EA5C47" w:rsidP="0021017B">
            <w:pPr>
              <w:rPr>
                <w:rFonts w:ascii="Arial" w:hAnsi="Arial"/>
              </w:rPr>
            </w:pPr>
            <w:r w:rsidRPr="0047247C">
              <w:rPr>
                <w:rFonts w:ascii="Arial" w:hAnsi="Arial"/>
              </w:rPr>
              <w:t>Experience</w:t>
            </w:r>
          </w:p>
        </w:tc>
        <w:tc>
          <w:tcPr>
            <w:tcW w:w="6031" w:type="dxa"/>
          </w:tcPr>
          <w:p w14:paraId="0C424093" w14:textId="5D7380C7" w:rsidR="00EA5C47" w:rsidRPr="00573DC7" w:rsidRDefault="00EA5C47" w:rsidP="00573DC7">
            <w:pPr>
              <w:pStyle w:val="ListParagraph"/>
              <w:numPr>
                <w:ilvl w:val="0"/>
                <w:numId w:val="35"/>
              </w:numPr>
              <w:rPr>
                <w:rFonts w:ascii="Arial" w:hAnsi="Arial"/>
              </w:rPr>
            </w:pPr>
            <w:r w:rsidRPr="00573DC7">
              <w:rPr>
                <w:rFonts w:ascii="Arial" w:hAnsi="Arial"/>
              </w:rPr>
              <w:t xml:space="preserve">Experience of working in a bar </w:t>
            </w:r>
            <w:r>
              <w:rPr>
                <w:rFonts w:ascii="Arial" w:hAnsi="Arial"/>
              </w:rPr>
              <w:t>or hospitality setting</w:t>
            </w:r>
          </w:p>
        </w:tc>
        <w:tc>
          <w:tcPr>
            <w:tcW w:w="6237" w:type="dxa"/>
          </w:tcPr>
          <w:p w14:paraId="64B411BB" w14:textId="0E6B2768" w:rsidR="00EA5C47" w:rsidRPr="0047247C" w:rsidRDefault="00EA5C47" w:rsidP="0047247C">
            <w:pPr>
              <w:numPr>
                <w:ilvl w:val="0"/>
                <w:numId w:val="20"/>
              </w:numPr>
              <w:tabs>
                <w:tab w:val="clear" w:pos="795"/>
                <w:tab w:val="num" w:pos="334"/>
              </w:tabs>
              <w:ind w:left="334" w:hanging="334"/>
              <w:rPr>
                <w:rFonts w:ascii="Arial" w:hAnsi="Arial"/>
              </w:rPr>
            </w:pPr>
            <w:r>
              <w:rPr>
                <w:rFonts w:ascii="Arial" w:hAnsi="Arial"/>
              </w:rPr>
              <w:t>Experience of working with people with a visual impairment.</w:t>
            </w:r>
          </w:p>
        </w:tc>
      </w:tr>
      <w:tr w:rsidR="00EA5C47" w:rsidRPr="0047247C" w14:paraId="1B8DE526" w14:textId="77777777" w:rsidTr="00615B20">
        <w:tc>
          <w:tcPr>
            <w:tcW w:w="2147" w:type="dxa"/>
          </w:tcPr>
          <w:p w14:paraId="2B0F77FD" w14:textId="77777777" w:rsidR="00EA5C47" w:rsidRPr="0047247C" w:rsidRDefault="00EA5C47" w:rsidP="0021017B">
            <w:pPr>
              <w:rPr>
                <w:rFonts w:ascii="Arial" w:hAnsi="Arial"/>
              </w:rPr>
            </w:pPr>
            <w:r w:rsidRPr="0047247C">
              <w:rPr>
                <w:rFonts w:ascii="Arial" w:hAnsi="Arial"/>
              </w:rPr>
              <w:t>Knowledge/skills</w:t>
            </w:r>
          </w:p>
        </w:tc>
        <w:tc>
          <w:tcPr>
            <w:tcW w:w="6031" w:type="dxa"/>
          </w:tcPr>
          <w:p w14:paraId="0B7AFEAE" w14:textId="38B7EDCE" w:rsidR="00EA5C47" w:rsidRPr="002D1F8E" w:rsidRDefault="00EE1C2F" w:rsidP="002D1F8E">
            <w:pPr>
              <w:pStyle w:val="ListParagraph"/>
              <w:numPr>
                <w:ilvl w:val="0"/>
                <w:numId w:val="35"/>
              </w:numPr>
              <w:rPr>
                <w:rFonts w:ascii="Arial" w:hAnsi="Arial"/>
              </w:rPr>
            </w:pPr>
            <w:r w:rsidRPr="002D1F8E">
              <w:rPr>
                <w:rFonts w:ascii="Arial" w:hAnsi="Arial"/>
              </w:rPr>
              <w:t>Awareness of safeguarding practices and a commitment to student welfare</w:t>
            </w:r>
          </w:p>
        </w:tc>
        <w:tc>
          <w:tcPr>
            <w:tcW w:w="6237" w:type="dxa"/>
          </w:tcPr>
          <w:p w14:paraId="0888FD8E" w14:textId="76774922" w:rsidR="00EA5C47" w:rsidRPr="0047247C" w:rsidRDefault="00EA5C47" w:rsidP="00615B20">
            <w:pPr>
              <w:ind w:left="334"/>
              <w:rPr>
                <w:rFonts w:ascii="Arial" w:hAnsi="Arial"/>
                <w:b/>
              </w:rPr>
            </w:pPr>
          </w:p>
        </w:tc>
      </w:tr>
      <w:tr w:rsidR="00EA5C47" w:rsidRPr="0047247C" w14:paraId="6ED2EBF3" w14:textId="77777777" w:rsidTr="00615B20">
        <w:tc>
          <w:tcPr>
            <w:tcW w:w="2147" w:type="dxa"/>
          </w:tcPr>
          <w:p w14:paraId="2D9CB215" w14:textId="77777777" w:rsidR="00EA5C47" w:rsidRPr="0047247C" w:rsidRDefault="00EA5C47" w:rsidP="0021017B">
            <w:pPr>
              <w:rPr>
                <w:rFonts w:ascii="Arial" w:hAnsi="Arial"/>
              </w:rPr>
            </w:pPr>
            <w:r w:rsidRPr="0047247C">
              <w:rPr>
                <w:rFonts w:ascii="Arial" w:hAnsi="Arial"/>
              </w:rPr>
              <w:t>Qualifications and training</w:t>
            </w:r>
          </w:p>
        </w:tc>
        <w:tc>
          <w:tcPr>
            <w:tcW w:w="6031" w:type="dxa"/>
          </w:tcPr>
          <w:p w14:paraId="6F6889D8" w14:textId="77777777" w:rsidR="00EA5C47" w:rsidRPr="0047247C" w:rsidRDefault="00EA5C47" w:rsidP="00544183">
            <w:pPr>
              <w:ind w:left="347"/>
              <w:rPr>
                <w:rFonts w:ascii="Arial" w:hAnsi="Arial"/>
              </w:rPr>
            </w:pPr>
          </w:p>
        </w:tc>
        <w:tc>
          <w:tcPr>
            <w:tcW w:w="6237" w:type="dxa"/>
          </w:tcPr>
          <w:p w14:paraId="049258E4" w14:textId="77777777" w:rsidR="00EA5C47" w:rsidRDefault="00EA5C47" w:rsidP="00E90D4A">
            <w:pPr>
              <w:numPr>
                <w:ilvl w:val="0"/>
                <w:numId w:val="11"/>
              </w:numPr>
              <w:tabs>
                <w:tab w:val="clear" w:pos="720"/>
                <w:tab w:val="num" w:pos="347"/>
              </w:tabs>
              <w:ind w:left="347" w:hanging="347"/>
              <w:rPr>
                <w:rFonts w:ascii="Arial" w:hAnsi="Arial"/>
              </w:rPr>
            </w:pPr>
            <w:r>
              <w:rPr>
                <w:rFonts w:ascii="Arial" w:hAnsi="Arial"/>
              </w:rPr>
              <w:t>Personal Licence holder</w:t>
            </w:r>
          </w:p>
          <w:p w14:paraId="187D28D8" w14:textId="5690EE0B" w:rsidR="002D1F8E" w:rsidRPr="0047247C" w:rsidRDefault="002D1F8E" w:rsidP="00E90D4A">
            <w:pPr>
              <w:numPr>
                <w:ilvl w:val="0"/>
                <w:numId w:val="11"/>
              </w:numPr>
              <w:tabs>
                <w:tab w:val="clear" w:pos="720"/>
                <w:tab w:val="num" w:pos="347"/>
              </w:tabs>
              <w:ind w:left="347" w:hanging="347"/>
              <w:rPr>
                <w:rFonts w:ascii="Arial" w:hAnsi="Arial"/>
              </w:rPr>
            </w:pPr>
            <w:r>
              <w:rPr>
                <w:rFonts w:ascii="Arial" w:hAnsi="Arial"/>
              </w:rPr>
              <w:t>First Aid</w:t>
            </w:r>
          </w:p>
        </w:tc>
      </w:tr>
      <w:tr w:rsidR="00EA5C47" w:rsidRPr="0047247C" w14:paraId="30091378" w14:textId="77777777" w:rsidTr="00615B20">
        <w:tc>
          <w:tcPr>
            <w:tcW w:w="2147" w:type="dxa"/>
          </w:tcPr>
          <w:p w14:paraId="2CB2AE95" w14:textId="77777777" w:rsidR="00EA5C47" w:rsidRPr="0047247C" w:rsidRDefault="00EA5C47" w:rsidP="0021017B">
            <w:pPr>
              <w:rPr>
                <w:rFonts w:ascii="Arial" w:hAnsi="Arial"/>
              </w:rPr>
            </w:pPr>
            <w:r w:rsidRPr="0047247C">
              <w:rPr>
                <w:rFonts w:ascii="Arial" w:hAnsi="Arial"/>
              </w:rPr>
              <w:t>Disposition, attitude and motivation</w:t>
            </w:r>
          </w:p>
        </w:tc>
        <w:tc>
          <w:tcPr>
            <w:tcW w:w="6031" w:type="dxa"/>
          </w:tcPr>
          <w:p w14:paraId="33014C4F" w14:textId="77777777" w:rsidR="00EA5C47" w:rsidRDefault="00CA3823" w:rsidP="00EE1C2F">
            <w:pPr>
              <w:pStyle w:val="ListParagraph"/>
              <w:numPr>
                <w:ilvl w:val="0"/>
                <w:numId w:val="35"/>
              </w:numPr>
              <w:rPr>
                <w:rFonts w:ascii="Arial" w:hAnsi="Arial"/>
              </w:rPr>
            </w:pPr>
            <w:r>
              <w:rPr>
                <w:rFonts w:ascii="Arial" w:hAnsi="Arial"/>
              </w:rPr>
              <w:t xml:space="preserve">Friendly, approachable and organised </w:t>
            </w:r>
          </w:p>
          <w:p w14:paraId="36870FB6" w14:textId="77777777" w:rsidR="00CA3823" w:rsidRDefault="00CA3823" w:rsidP="00EE1C2F">
            <w:pPr>
              <w:pStyle w:val="ListParagraph"/>
              <w:numPr>
                <w:ilvl w:val="0"/>
                <w:numId w:val="35"/>
              </w:numPr>
              <w:rPr>
                <w:rFonts w:ascii="Arial" w:hAnsi="Arial"/>
              </w:rPr>
            </w:pPr>
            <w:r w:rsidRPr="002D1F8E">
              <w:rPr>
                <w:rFonts w:ascii="Arial" w:hAnsi="Arial"/>
              </w:rPr>
              <w:t>Comfortable</w:t>
            </w:r>
            <w:r>
              <w:rPr>
                <w:rFonts w:ascii="Arial" w:hAnsi="Arial"/>
              </w:rPr>
              <w:t xml:space="preserve"> working in a diverse and inclusive environment</w:t>
            </w:r>
          </w:p>
          <w:p w14:paraId="5DE053C8" w14:textId="12A3C308" w:rsidR="002D1F8E" w:rsidRPr="00EE1C2F" w:rsidRDefault="002D1F8E" w:rsidP="00EE1C2F">
            <w:pPr>
              <w:pStyle w:val="ListParagraph"/>
              <w:numPr>
                <w:ilvl w:val="0"/>
                <w:numId w:val="35"/>
              </w:numPr>
              <w:rPr>
                <w:rFonts w:ascii="Arial" w:hAnsi="Arial"/>
              </w:rPr>
            </w:pPr>
            <w:r>
              <w:rPr>
                <w:rFonts w:ascii="Arial" w:hAnsi="Arial"/>
              </w:rPr>
              <w:t>Enthusiastic about student engagement and wellbeing</w:t>
            </w:r>
          </w:p>
        </w:tc>
        <w:tc>
          <w:tcPr>
            <w:tcW w:w="6237" w:type="dxa"/>
          </w:tcPr>
          <w:p w14:paraId="176FCA36" w14:textId="2301ABC2" w:rsidR="00EA5C47" w:rsidRPr="0047247C" w:rsidRDefault="00EA5C47" w:rsidP="00615B20">
            <w:pPr>
              <w:ind w:left="347"/>
              <w:rPr>
                <w:rFonts w:ascii="Arial" w:hAnsi="Arial"/>
              </w:rPr>
            </w:pPr>
          </w:p>
        </w:tc>
      </w:tr>
      <w:tr w:rsidR="00EA5C47" w:rsidRPr="0047247C" w14:paraId="34FABEAF" w14:textId="77777777" w:rsidTr="00615B20">
        <w:tc>
          <w:tcPr>
            <w:tcW w:w="2147" w:type="dxa"/>
          </w:tcPr>
          <w:p w14:paraId="673CA61A" w14:textId="77777777" w:rsidR="00EA5C47" w:rsidRPr="0047247C" w:rsidRDefault="00EA5C47" w:rsidP="0021017B">
            <w:pPr>
              <w:rPr>
                <w:rFonts w:ascii="Arial" w:hAnsi="Arial"/>
              </w:rPr>
            </w:pPr>
            <w:r w:rsidRPr="0047247C">
              <w:rPr>
                <w:rFonts w:ascii="Arial" w:hAnsi="Arial"/>
              </w:rPr>
              <w:t>Additional/other</w:t>
            </w:r>
          </w:p>
        </w:tc>
        <w:tc>
          <w:tcPr>
            <w:tcW w:w="6031" w:type="dxa"/>
          </w:tcPr>
          <w:p w14:paraId="1CBD268A" w14:textId="77777777" w:rsidR="00EA5C47" w:rsidRDefault="00EA5C47" w:rsidP="0047247C">
            <w:pPr>
              <w:numPr>
                <w:ilvl w:val="0"/>
                <w:numId w:val="11"/>
              </w:numPr>
              <w:tabs>
                <w:tab w:val="clear" w:pos="720"/>
                <w:tab w:val="num" w:pos="347"/>
              </w:tabs>
              <w:ind w:left="347" w:hanging="347"/>
              <w:rPr>
                <w:rFonts w:ascii="Arial" w:hAnsi="Arial"/>
              </w:rPr>
            </w:pPr>
            <w:r>
              <w:rPr>
                <w:rFonts w:ascii="Arial" w:hAnsi="Arial"/>
              </w:rPr>
              <w:t>Enhanced DBS (Disclosure &amp; Barring Service) disclosure required prior to appointment being confirmed</w:t>
            </w:r>
          </w:p>
          <w:p w14:paraId="7A3B4557" w14:textId="77777777" w:rsidR="00EA5C47" w:rsidRPr="0047247C" w:rsidRDefault="00EA5C47" w:rsidP="0047247C">
            <w:pPr>
              <w:numPr>
                <w:ilvl w:val="0"/>
                <w:numId w:val="11"/>
              </w:numPr>
              <w:tabs>
                <w:tab w:val="clear" w:pos="720"/>
                <w:tab w:val="num" w:pos="347"/>
              </w:tabs>
              <w:ind w:left="347" w:hanging="347"/>
              <w:rPr>
                <w:rFonts w:ascii="Arial" w:hAnsi="Arial"/>
              </w:rPr>
            </w:pPr>
            <w:r>
              <w:rPr>
                <w:rFonts w:ascii="Arial" w:hAnsi="Arial"/>
              </w:rPr>
              <w:t>Eligibility to work in the UK</w:t>
            </w:r>
          </w:p>
        </w:tc>
        <w:tc>
          <w:tcPr>
            <w:tcW w:w="6237" w:type="dxa"/>
          </w:tcPr>
          <w:p w14:paraId="4EE01A5C" w14:textId="77777777" w:rsidR="00EA5C47" w:rsidRPr="0047247C" w:rsidRDefault="00EA5C47" w:rsidP="00615B20">
            <w:pPr>
              <w:rPr>
                <w:rFonts w:ascii="Arial" w:hAnsi="Arial"/>
              </w:rPr>
            </w:pPr>
          </w:p>
        </w:tc>
      </w:tr>
    </w:tbl>
    <w:p w14:paraId="1E1F1160" w14:textId="6A5FF162" w:rsidR="00EA7040" w:rsidRDefault="00EA7040" w:rsidP="00025D7E">
      <w:pPr>
        <w:rPr>
          <w:rFonts w:ascii="Arial" w:hAnsi="Arial"/>
        </w:rPr>
      </w:pPr>
    </w:p>
    <w:sectPr w:rsidR="00EA7040" w:rsidSect="00A87122">
      <w:footerReference w:type="first" r:id="rId13"/>
      <w:pgSz w:w="16838" w:h="11906" w:orient="landscape" w:code="9"/>
      <w:pgMar w:top="922" w:right="72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FDBD" w14:textId="77777777" w:rsidR="00B94EAC" w:rsidRDefault="00B94EAC">
      <w:r>
        <w:separator/>
      </w:r>
    </w:p>
  </w:endnote>
  <w:endnote w:type="continuationSeparator" w:id="0">
    <w:p w14:paraId="2E7AEFCE" w14:textId="77777777" w:rsidR="00B94EAC" w:rsidRDefault="00B9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E469" w14:textId="77777777" w:rsidR="00A87122" w:rsidRDefault="00A87122">
    <w:pPr>
      <w:pStyle w:val="Footer"/>
    </w:pPr>
    <w:r>
      <w:rPr>
        <w:noProof/>
      </w:rPr>
      <w:drawing>
        <wp:inline distT="0" distB="0" distL="0" distR="0" wp14:anchorId="36EA99F8" wp14:editId="612181B4">
          <wp:extent cx="6057900" cy="676275"/>
          <wp:effectExtent l="0" t="0" r="0" b="9525"/>
          <wp:docPr id="7" name="Picture 7" descr="\\users\users\anika.backhouse\Desktop\Logo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users\anika.backhouse\Desktop\Logo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676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6D56" w14:textId="77777777" w:rsidR="00B94EAC" w:rsidRDefault="00B94EAC">
      <w:r>
        <w:separator/>
      </w:r>
    </w:p>
  </w:footnote>
  <w:footnote w:type="continuationSeparator" w:id="0">
    <w:p w14:paraId="19D7C23C" w14:textId="77777777" w:rsidR="00B94EAC" w:rsidRDefault="00B9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22C9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DC2C3072"/>
    <w:lvl w:ilvl="0">
      <w:numFmt w:val="bullet"/>
      <w:lvlText w:val="*"/>
      <w:lvlJc w:val="left"/>
    </w:lvl>
  </w:abstractNum>
  <w:abstractNum w:abstractNumId="2" w15:restartNumberingAfterBreak="0">
    <w:nsid w:val="06A636FF"/>
    <w:multiLevelType w:val="hybridMultilevel"/>
    <w:tmpl w:val="3D02C55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B5657C"/>
    <w:multiLevelType w:val="multilevel"/>
    <w:tmpl w:val="B5BA0E3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982BF3"/>
    <w:multiLevelType w:val="hybridMultilevel"/>
    <w:tmpl w:val="A5344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F4CFF"/>
    <w:multiLevelType w:val="hybridMultilevel"/>
    <w:tmpl w:val="4FDC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02279B"/>
    <w:multiLevelType w:val="hybridMultilevel"/>
    <w:tmpl w:val="5018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4300B"/>
    <w:multiLevelType w:val="hybridMultilevel"/>
    <w:tmpl w:val="858A967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3F27A0"/>
    <w:multiLevelType w:val="hybridMultilevel"/>
    <w:tmpl w:val="B6EAB7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9A24EE"/>
    <w:multiLevelType w:val="hybridMultilevel"/>
    <w:tmpl w:val="02F24C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215A26"/>
    <w:multiLevelType w:val="hybridMultilevel"/>
    <w:tmpl w:val="3E662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C19C6"/>
    <w:multiLevelType w:val="hybridMultilevel"/>
    <w:tmpl w:val="59AEFA08"/>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2CD2255F"/>
    <w:multiLevelType w:val="hybridMultilevel"/>
    <w:tmpl w:val="60FC0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485B30"/>
    <w:multiLevelType w:val="hybridMultilevel"/>
    <w:tmpl w:val="8902AA84"/>
    <w:lvl w:ilvl="0" w:tplc="C9125E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32AD1"/>
    <w:multiLevelType w:val="hybridMultilevel"/>
    <w:tmpl w:val="B0CAC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5744D1"/>
    <w:multiLevelType w:val="hybridMultilevel"/>
    <w:tmpl w:val="A9EE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076E5"/>
    <w:multiLevelType w:val="hybridMultilevel"/>
    <w:tmpl w:val="C77ED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F36F51"/>
    <w:multiLevelType w:val="hybridMultilevel"/>
    <w:tmpl w:val="A574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15D2A"/>
    <w:multiLevelType w:val="hybridMultilevel"/>
    <w:tmpl w:val="D95AC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5A7DB8"/>
    <w:multiLevelType w:val="hybridMultilevel"/>
    <w:tmpl w:val="BADC2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812A8"/>
    <w:multiLevelType w:val="hybridMultilevel"/>
    <w:tmpl w:val="CA3E2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67E63"/>
    <w:multiLevelType w:val="hybridMultilevel"/>
    <w:tmpl w:val="C7965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EC51C0"/>
    <w:multiLevelType w:val="hybridMultilevel"/>
    <w:tmpl w:val="0212C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95543"/>
    <w:multiLevelType w:val="hybridMultilevel"/>
    <w:tmpl w:val="1DCC8B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CA5CEC"/>
    <w:multiLevelType w:val="hybridMultilevel"/>
    <w:tmpl w:val="6DCA61EE"/>
    <w:lvl w:ilvl="0" w:tplc="FFFFFFFF">
      <w:start w:val="1"/>
      <w:numFmt w:val="bullet"/>
      <w:lvlText w:val=""/>
      <w:lvlJc w:val="left"/>
      <w:pPr>
        <w:tabs>
          <w:tab w:val="num" w:pos="473"/>
        </w:tabs>
        <w:ind w:left="340" w:hanging="227"/>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F43BD1"/>
    <w:multiLevelType w:val="multilevel"/>
    <w:tmpl w:val="6A4EC8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A2A84"/>
    <w:multiLevelType w:val="hybridMultilevel"/>
    <w:tmpl w:val="C346E808"/>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7" w15:restartNumberingAfterBreak="0">
    <w:nsid w:val="67557309"/>
    <w:multiLevelType w:val="hybridMultilevel"/>
    <w:tmpl w:val="082AA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5528C8"/>
    <w:multiLevelType w:val="hybridMultilevel"/>
    <w:tmpl w:val="9B744D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CFD7581"/>
    <w:multiLevelType w:val="hybridMultilevel"/>
    <w:tmpl w:val="727A2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6B3AF0"/>
    <w:multiLevelType w:val="hybridMultilevel"/>
    <w:tmpl w:val="9E6AB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5658A8"/>
    <w:multiLevelType w:val="hybridMultilevel"/>
    <w:tmpl w:val="B5BA0E3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8DC5B7E"/>
    <w:multiLevelType w:val="hybridMultilevel"/>
    <w:tmpl w:val="4F481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4800FD"/>
    <w:multiLevelType w:val="multilevel"/>
    <w:tmpl w:val="4FDC18C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B69B6"/>
    <w:multiLevelType w:val="hybridMultilevel"/>
    <w:tmpl w:val="6A4EC8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1718583">
    <w:abstractNumId w:val="20"/>
  </w:num>
  <w:num w:numId="2" w16cid:durableId="2038115348">
    <w:abstractNumId w:val="12"/>
  </w:num>
  <w:num w:numId="3" w16cid:durableId="1596861594">
    <w:abstractNumId w:val="4"/>
  </w:num>
  <w:num w:numId="4" w16cid:durableId="675117167">
    <w:abstractNumId w:val="10"/>
  </w:num>
  <w:num w:numId="5" w16cid:durableId="550583241">
    <w:abstractNumId w:val="28"/>
  </w:num>
  <w:num w:numId="6" w16cid:durableId="1161774036">
    <w:abstractNumId w:val="9"/>
  </w:num>
  <w:num w:numId="7" w16cid:durableId="659963837">
    <w:abstractNumId w:val="14"/>
  </w:num>
  <w:num w:numId="8" w16cid:durableId="107507296">
    <w:abstractNumId w:val="5"/>
  </w:num>
  <w:num w:numId="9" w16cid:durableId="1887643693">
    <w:abstractNumId w:val="16"/>
  </w:num>
  <w:num w:numId="10" w16cid:durableId="1051032903">
    <w:abstractNumId w:val="29"/>
  </w:num>
  <w:num w:numId="11" w16cid:durableId="653874263">
    <w:abstractNumId w:val="23"/>
  </w:num>
  <w:num w:numId="12" w16cid:durableId="707216542">
    <w:abstractNumId w:val="11"/>
  </w:num>
  <w:num w:numId="13" w16cid:durableId="1069302816">
    <w:abstractNumId w:val="31"/>
  </w:num>
  <w:num w:numId="14" w16cid:durableId="1790274147">
    <w:abstractNumId w:val="3"/>
  </w:num>
  <w:num w:numId="15" w16cid:durableId="1213737561">
    <w:abstractNumId w:val="7"/>
  </w:num>
  <w:num w:numId="16" w16cid:durableId="458109519">
    <w:abstractNumId w:val="33"/>
  </w:num>
  <w:num w:numId="17" w16cid:durableId="95441121">
    <w:abstractNumId w:val="2"/>
  </w:num>
  <w:num w:numId="18" w16cid:durableId="1828746446">
    <w:abstractNumId w:val="35"/>
  </w:num>
  <w:num w:numId="19" w16cid:durableId="870990662">
    <w:abstractNumId w:val="25"/>
  </w:num>
  <w:num w:numId="20" w16cid:durableId="190654483">
    <w:abstractNumId w:val="34"/>
  </w:num>
  <w:num w:numId="21" w16cid:durableId="1119488491">
    <w:abstractNumId w:val="19"/>
  </w:num>
  <w:num w:numId="22" w16cid:durableId="950010167">
    <w:abstractNumId w:val="22"/>
  </w:num>
  <w:num w:numId="23" w16cid:durableId="2047673898">
    <w:abstractNumId w:val="30"/>
  </w:num>
  <w:num w:numId="24" w16cid:durableId="133108190">
    <w:abstractNumId w:val="24"/>
  </w:num>
  <w:num w:numId="25" w16cid:durableId="1931621476">
    <w:abstractNumId w:val="1"/>
    <w:lvlOverride w:ilvl="0">
      <w:lvl w:ilvl="0">
        <w:start w:val="65535"/>
        <w:numFmt w:val="bullet"/>
        <w:lvlText w:val="•"/>
        <w:legacy w:legacy="1" w:legacySpace="0" w:legacyIndent="346"/>
        <w:lvlJc w:val="left"/>
        <w:rPr>
          <w:rFonts w:ascii="Arial" w:hAnsi="Arial" w:cs="Arial" w:hint="default"/>
        </w:rPr>
      </w:lvl>
    </w:lvlOverride>
  </w:num>
  <w:num w:numId="26" w16cid:durableId="543324672">
    <w:abstractNumId w:val="26"/>
  </w:num>
  <w:num w:numId="27" w16cid:durableId="1695498816">
    <w:abstractNumId w:val="6"/>
  </w:num>
  <w:num w:numId="28" w16cid:durableId="604507851">
    <w:abstractNumId w:val="18"/>
  </w:num>
  <w:num w:numId="29" w16cid:durableId="2067872830">
    <w:abstractNumId w:val="27"/>
  </w:num>
  <w:num w:numId="30" w16cid:durableId="1404793240">
    <w:abstractNumId w:val="21"/>
  </w:num>
  <w:num w:numId="31" w16cid:durableId="1763379713">
    <w:abstractNumId w:val="8"/>
  </w:num>
  <w:num w:numId="32" w16cid:durableId="1425490371">
    <w:abstractNumId w:val="17"/>
  </w:num>
  <w:num w:numId="33" w16cid:durableId="943537436">
    <w:abstractNumId w:val="15"/>
  </w:num>
  <w:num w:numId="34" w16cid:durableId="880751873">
    <w:abstractNumId w:val="0"/>
  </w:num>
  <w:num w:numId="35" w16cid:durableId="331690957">
    <w:abstractNumId w:val="32"/>
  </w:num>
  <w:num w:numId="36" w16cid:durableId="7232622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A6"/>
    <w:rsid w:val="00025D7E"/>
    <w:rsid w:val="00030583"/>
    <w:rsid w:val="00033DAA"/>
    <w:rsid w:val="00034243"/>
    <w:rsid w:val="000561BF"/>
    <w:rsid w:val="00056A6C"/>
    <w:rsid w:val="00057616"/>
    <w:rsid w:val="00066111"/>
    <w:rsid w:val="000672C9"/>
    <w:rsid w:val="000840A7"/>
    <w:rsid w:val="000B24D4"/>
    <w:rsid w:val="000B6892"/>
    <w:rsid w:val="000C1EE4"/>
    <w:rsid w:val="000D2040"/>
    <w:rsid w:val="000D2D0F"/>
    <w:rsid w:val="000E75A7"/>
    <w:rsid w:val="000F1C9D"/>
    <w:rsid w:val="00133F5B"/>
    <w:rsid w:val="00134B04"/>
    <w:rsid w:val="00145B12"/>
    <w:rsid w:val="00147F67"/>
    <w:rsid w:val="00170F98"/>
    <w:rsid w:val="00176FA5"/>
    <w:rsid w:val="001A2EC4"/>
    <w:rsid w:val="001A6B7F"/>
    <w:rsid w:val="001A7B1F"/>
    <w:rsid w:val="001D1992"/>
    <w:rsid w:val="001E36CE"/>
    <w:rsid w:val="001E4ED1"/>
    <w:rsid w:val="0021017B"/>
    <w:rsid w:val="002347E3"/>
    <w:rsid w:val="00254029"/>
    <w:rsid w:val="00282D6D"/>
    <w:rsid w:val="002D1F8D"/>
    <w:rsid w:val="002D1F8E"/>
    <w:rsid w:val="002E4F1F"/>
    <w:rsid w:val="002F4468"/>
    <w:rsid w:val="00300F01"/>
    <w:rsid w:val="0030778F"/>
    <w:rsid w:val="0035245D"/>
    <w:rsid w:val="00386111"/>
    <w:rsid w:val="0039592D"/>
    <w:rsid w:val="003A3C67"/>
    <w:rsid w:val="003A787D"/>
    <w:rsid w:val="003C3A7B"/>
    <w:rsid w:val="003D4736"/>
    <w:rsid w:val="0040347C"/>
    <w:rsid w:val="0041116C"/>
    <w:rsid w:val="004128E3"/>
    <w:rsid w:val="0044227A"/>
    <w:rsid w:val="00446F15"/>
    <w:rsid w:val="004645E5"/>
    <w:rsid w:val="0047247C"/>
    <w:rsid w:val="0048690F"/>
    <w:rsid w:val="004951C4"/>
    <w:rsid w:val="004A25A5"/>
    <w:rsid w:val="004A5B17"/>
    <w:rsid w:val="004C2C98"/>
    <w:rsid w:val="004D1A51"/>
    <w:rsid w:val="004E6203"/>
    <w:rsid w:val="005167E2"/>
    <w:rsid w:val="00522141"/>
    <w:rsid w:val="00536616"/>
    <w:rsid w:val="0053732E"/>
    <w:rsid w:val="00544183"/>
    <w:rsid w:val="00557F08"/>
    <w:rsid w:val="00570A29"/>
    <w:rsid w:val="00571C49"/>
    <w:rsid w:val="00573DC7"/>
    <w:rsid w:val="005A0F3A"/>
    <w:rsid w:val="005A474A"/>
    <w:rsid w:val="005C0AA4"/>
    <w:rsid w:val="005C5994"/>
    <w:rsid w:val="00614151"/>
    <w:rsid w:val="00615B20"/>
    <w:rsid w:val="006178A7"/>
    <w:rsid w:val="006224BF"/>
    <w:rsid w:val="00635F70"/>
    <w:rsid w:val="00643D62"/>
    <w:rsid w:val="00646BEA"/>
    <w:rsid w:val="00662EF7"/>
    <w:rsid w:val="00671D63"/>
    <w:rsid w:val="00676085"/>
    <w:rsid w:val="006925E8"/>
    <w:rsid w:val="006D0433"/>
    <w:rsid w:val="006D3C91"/>
    <w:rsid w:val="006E6797"/>
    <w:rsid w:val="0071659B"/>
    <w:rsid w:val="007267FE"/>
    <w:rsid w:val="007422F4"/>
    <w:rsid w:val="00750D80"/>
    <w:rsid w:val="00751D3D"/>
    <w:rsid w:val="00755FD9"/>
    <w:rsid w:val="00775C60"/>
    <w:rsid w:val="007A0EA0"/>
    <w:rsid w:val="007C750E"/>
    <w:rsid w:val="007E0AB8"/>
    <w:rsid w:val="007E55CD"/>
    <w:rsid w:val="00812069"/>
    <w:rsid w:val="0083195A"/>
    <w:rsid w:val="00850A48"/>
    <w:rsid w:val="008530B4"/>
    <w:rsid w:val="008632D4"/>
    <w:rsid w:val="008738E4"/>
    <w:rsid w:val="00875E92"/>
    <w:rsid w:val="0088482B"/>
    <w:rsid w:val="008B7776"/>
    <w:rsid w:val="008C1CCE"/>
    <w:rsid w:val="008E619B"/>
    <w:rsid w:val="009013F6"/>
    <w:rsid w:val="009069E1"/>
    <w:rsid w:val="0091174E"/>
    <w:rsid w:val="00926093"/>
    <w:rsid w:val="00927ECD"/>
    <w:rsid w:val="00930950"/>
    <w:rsid w:val="00951287"/>
    <w:rsid w:val="0096372A"/>
    <w:rsid w:val="009667D2"/>
    <w:rsid w:val="00974B81"/>
    <w:rsid w:val="00980BCC"/>
    <w:rsid w:val="009C45B7"/>
    <w:rsid w:val="009E3545"/>
    <w:rsid w:val="009F1A83"/>
    <w:rsid w:val="00A00555"/>
    <w:rsid w:val="00A12D50"/>
    <w:rsid w:val="00A20701"/>
    <w:rsid w:val="00A36495"/>
    <w:rsid w:val="00A5004F"/>
    <w:rsid w:val="00A716A6"/>
    <w:rsid w:val="00A770D5"/>
    <w:rsid w:val="00A80C33"/>
    <w:rsid w:val="00A830BE"/>
    <w:rsid w:val="00A87122"/>
    <w:rsid w:val="00AA6A2A"/>
    <w:rsid w:val="00AA7E32"/>
    <w:rsid w:val="00AB0F8D"/>
    <w:rsid w:val="00AC398D"/>
    <w:rsid w:val="00B03FE9"/>
    <w:rsid w:val="00B17E32"/>
    <w:rsid w:val="00B36802"/>
    <w:rsid w:val="00B37134"/>
    <w:rsid w:val="00B80A51"/>
    <w:rsid w:val="00B84184"/>
    <w:rsid w:val="00B87F12"/>
    <w:rsid w:val="00B94EAC"/>
    <w:rsid w:val="00BA07C7"/>
    <w:rsid w:val="00BA5D83"/>
    <w:rsid w:val="00BA7279"/>
    <w:rsid w:val="00BE4620"/>
    <w:rsid w:val="00C20C74"/>
    <w:rsid w:val="00C379D3"/>
    <w:rsid w:val="00C60BFD"/>
    <w:rsid w:val="00C96851"/>
    <w:rsid w:val="00C969A6"/>
    <w:rsid w:val="00CA3823"/>
    <w:rsid w:val="00CA5A25"/>
    <w:rsid w:val="00CA7D58"/>
    <w:rsid w:val="00CB17B6"/>
    <w:rsid w:val="00CB3BF1"/>
    <w:rsid w:val="00CC51A7"/>
    <w:rsid w:val="00CF4757"/>
    <w:rsid w:val="00CF602B"/>
    <w:rsid w:val="00D10DB5"/>
    <w:rsid w:val="00D21B57"/>
    <w:rsid w:val="00D6298F"/>
    <w:rsid w:val="00D65400"/>
    <w:rsid w:val="00D80F2F"/>
    <w:rsid w:val="00D90749"/>
    <w:rsid w:val="00DC1214"/>
    <w:rsid w:val="00DD0672"/>
    <w:rsid w:val="00DD311D"/>
    <w:rsid w:val="00DE1CFA"/>
    <w:rsid w:val="00E0619C"/>
    <w:rsid w:val="00E224F3"/>
    <w:rsid w:val="00E260DF"/>
    <w:rsid w:val="00E26D4F"/>
    <w:rsid w:val="00E54229"/>
    <w:rsid w:val="00E56340"/>
    <w:rsid w:val="00E56A57"/>
    <w:rsid w:val="00E57BD9"/>
    <w:rsid w:val="00E64727"/>
    <w:rsid w:val="00E700D9"/>
    <w:rsid w:val="00E82641"/>
    <w:rsid w:val="00E8618B"/>
    <w:rsid w:val="00EA2134"/>
    <w:rsid w:val="00EA5C47"/>
    <w:rsid w:val="00EA7040"/>
    <w:rsid w:val="00EE1C2F"/>
    <w:rsid w:val="00F071C4"/>
    <w:rsid w:val="00F65C14"/>
    <w:rsid w:val="00F70953"/>
    <w:rsid w:val="00F750EA"/>
    <w:rsid w:val="00F855DD"/>
    <w:rsid w:val="00FD3E03"/>
    <w:rsid w:val="00FF6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32AD96C"/>
  <w15:docId w15:val="{692F5D96-52C9-4650-9A68-B19469DC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E03"/>
    <w:pPr>
      <w:tabs>
        <w:tab w:val="center" w:pos="4153"/>
        <w:tab w:val="right" w:pos="8306"/>
      </w:tabs>
    </w:pPr>
  </w:style>
  <w:style w:type="paragraph" w:styleId="Footer">
    <w:name w:val="footer"/>
    <w:basedOn w:val="Normal"/>
    <w:link w:val="FooterChar"/>
    <w:uiPriority w:val="99"/>
    <w:rsid w:val="00FD3E03"/>
    <w:pPr>
      <w:tabs>
        <w:tab w:val="center" w:pos="4153"/>
        <w:tab w:val="right" w:pos="8306"/>
      </w:tabs>
    </w:pPr>
  </w:style>
  <w:style w:type="character" w:styleId="PageNumber">
    <w:name w:val="page number"/>
    <w:basedOn w:val="DefaultParagraphFont"/>
    <w:rsid w:val="00FD3E03"/>
  </w:style>
  <w:style w:type="table" w:styleId="TableGrid">
    <w:name w:val="Table Grid"/>
    <w:basedOn w:val="TableNormal"/>
    <w:rsid w:val="0086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82B"/>
    <w:pPr>
      <w:ind w:left="720"/>
    </w:pPr>
  </w:style>
  <w:style w:type="character" w:customStyle="1" w:styleId="FooterChar">
    <w:name w:val="Footer Char"/>
    <w:link w:val="Footer"/>
    <w:uiPriority w:val="99"/>
    <w:rsid w:val="00A87122"/>
    <w:rPr>
      <w:sz w:val="24"/>
      <w:szCs w:val="24"/>
    </w:rPr>
  </w:style>
  <w:style w:type="paragraph" w:styleId="BalloonText">
    <w:name w:val="Balloon Text"/>
    <w:basedOn w:val="Normal"/>
    <w:link w:val="BalloonTextChar"/>
    <w:rsid w:val="00A87122"/>
    <w:rPr>
      <w:rFonts w:ascii="Tahoma" w:hAnsi="Tahoma" w:cs="Tahoma"/>
      <w:sz w:val="16"/>
      <w:szCs w:val="16"/>
    </w:rPr>
  </w:style>
  <w:style w:type="character" w:customStyle="1" w:styleId="BalloonTextChar">
    <w:name w:val="Balloon Text Char"/>
    <w:basedOn w:val="DefaultParagraphFont"/>
    <w:link w:val="BalloonText"/>
    <w:rsid w:val="00A87122"/>
    <w:rPr>
      <w:rFonts w:ascii="Tahoma" w:hAnsi="Tahoma" w:cs="Tahoma"/>
      <w:sz w:val="16"/>
      <w:szCs w:val="16"/>
    </w:rPr>
  </w:style>
  <w:style w:type="paragraph" w:styleId="ListBullet">
    <w:name w:val="List Bullet"/>
    <w:basedOn w:val="Normal"/>
    <w:uiPriority w:val="99"/>
    <w:unhideWhenUsed/>
    <w:rsid w:val="00E54229"/>
    <w:pPr>
      <w:numPr>
        <w:numId w:val="34"/>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f256cb0470fdc0690662f9083582c1ba">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c4b51f8705cdbe3acdccef26752043bc"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Props1.xml><?xml version="1.0" encoding="utf-8"?>
<ds:datastoreItem xmlns:ds="http://schemas.openxmlformats.org/officeDocument/2006/customXml" ds:itemID="{4B3CF1D2-CDE2-4667-A904-F520D11A2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baae-447b-40c2-911f-e1ae10450a41"/>
    <ds:schemaRef ds:uri="3e697f34-4540-4c3d-8b56-6e51d402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3FD0C-DD89-4887-BE6A-B68DE75643BB}">
  <ds:schemaRefs>
    <ds:schemaRef ds:uri="http://schemas.microsoft.com/sharepoint/v3/contenttype/forms"/>
  </ds:schemaRefs>
</ds:datastoreItem>
</file>

<file path=customXml/itemProps3.xml><?xml version="1.0" encoding="utf-8"?>
<ds:datastoreItem xmlns:ds="http://schemas.openxmlformats.org/officeDocument/2006/customXml" ds:itemID="{8C5BEAB9-F26A-487B-A992-EB3F51F55849}">
  <ds:schemaRefs>
    <ds:schemaRef ds:uri="http://schemas.microsoft.com/office/2006/metadata/properties"/>
    <ds:schemaRef ds:uri="http://schemas.microsoft.com/office/infopath/2007/PartnerControls"/>
    <ds:schemaRef ds:uri="f26dbaae-447b-40c2-911f-e1ae10450a41"/>
    <ds:schemaRef ds:uri="3e697f34-4540-4c3d-8b56-6e51d402109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313</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[LOGO]</vt:lpstr>
    </vt:vector>
  </TitlesOfParts>
  <Company>Royal National College</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creator>Karen Hall</dc:creator>
  <cp:lastModifiedBy>Louise Brice</cp:lastModifiedBy>
  <cp:revision>17</cp:revision>
  <cp:lastPrinted>2016-05-11T14:04:00Z</cp:lastPrinted>
  <dcterms:created xsi:type="dcterms:W3CDTF">2025-07-29T09:15:00Z</dcterms:created>
  <dcterms:modified xsi:type="dcterms:W3CDTF">2025-12-18T09:12:00Z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MediaServiceImageTags">
    <vt:lpwstr/>
  </property>
</Properties>
</file>